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E4" w:rsidRDefault="00E719E4" w:rsidP="00B35CF9">
      <w:r>
        <w:rPr>
          <w:noProof/>
          <w:lang w:eastAsia="pt-BR"/>
        </w:rPr>
        <w:drawing>
          <wp:inline distT="0" distB="0" distL="0" distR="0">
            <wp:extent cx="5394960" cy="20116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F9" w:rsidRDefault="00DD3E1A" w:rsidP="00B35CF9">
      <w:r>
        <w:t>No</w:t>
      </w:r>
      <w:r w:rsidR="00B35CF9">
        <w:t xml:space="preserve"> dia 31 de outubro é comemorado como o Dia Mundial das Cidades. O objetivo é promover o interesse da comunidade internacional na urbanização global, impulsionar a cooperação entre os países e as cidades na reunião de oportunidades e enfrentar os desafios de urbanização e contribuindo para o desenvolvimento urbano sustentável.</w:t>
      </w:r>
    </w:p>
    <w:p w:rsidR="00B35CF9" w:rsidRDefault="00B35CF9" w:rsidP="00B35CF9">
      <w:r>
        <w:t>O Dia Mundial das Cidades contribui para os Objetivos de Desenvolvimento Sustentável e é reconhecido pela Nova Agenda Urbana como plataforma prioritária para os parceiros.</w:t>
      </w:r>
    </w:p>
    <w:p w:rsidR="00B35CF9" w:rsidRPr="00B35CF9" w:rsidRDefault="00B35CF9" w:rsidP="00B35CF9">
      <w:pPr>
        <w:rPr>
          <w:b/>
          <w:color w:val="7030A0"/>
        </w:rPr>
      </w:pPr>
      <w:r w:rsidRPr="00B35CF9">
        <w:rPr>
          <w:b/>
          <w:color w:val="7030A0"/>
        </w:rPr>
        <w:t>CONSTRUINDO CIDADES SUSTENTÁVEIS E RESILIENTES</w:t>
      </w:r>
    </w:p>
    <w:p w:rsidR="00B35CF9" w:rsidRDefault="00B35CF9" w:rsidP="00B35CF9">
      <w:r>
        <w:t>O tema geral do Dia Mundial das Cidades é Melhor Cidade, Mel</w:t>
      </w:r>
      <w:r w:rsidR="00C65930">
        <w:t>hor Vida. Cada ano escolhemos um tema</w:t>
      </w:r>
      <w:r>
        <w:t xml:space="preserve"> diferente, o </w:t>
      </w:r>
      <w:proofErr w:type="spellStart"/>
      <w:r>
        <w:t>sub-tema</w:t>
      </w:r>
      <w:proofErr w:type="spellEnd"/>
      <w:r>
        <w:t xml:space="preserve"> é selecionado para promover o sucesso da urbanização ou abordar desafios decorrentes da urbanização.</w:t>
      </w:r>
    </w:p>
    <w:p w:rsidR="00B35CF9" w:rsidRDefault="00B35CF9" w:rsidP="00B35CF9">
      <w:r w:rsidRPr="00C65930">
        <w:rPr>
          <w:b/>
        </w:rPr>
        <w:t xml:space="preserve">Construindo Cidades Sustentáveis ​​e </w:t>
      </w:r>
      <w:proofErr w:type="spellStart"/>
      <w:r w:rsidRPr="00C65930">
        <w:rPr>
          <w:b/>
        </w:rPr>
        <w:t>Resilientes</w:t>
      </w:r>
      <w:proofErr w:type="spellEnd"/>
      <w:r w:rsidRPr="00C65930">
        <w:rPr>
          <w:b/>
        </w:rPr>
        <w:t xml:space="preserve">, o tema do Dia das Cidades Mundiais 2018, é uma chamada </w:t>
      </w:r>
      <w:r w:rsidR="00AC735D">
        <w:rPr>
          <w:b/>
        </w:rPr>
        <w:t xml:space="preserve">de </w:t>
      </w:r>
      <w:r w:rsidR="004A79EB">
        <w:rPr>
          <w:b/>
        </w:rPr>
        <w:t>ação para todos nós</w:t>
      </w:r>
      <w:r w:rsidRPr="00C65930">
        <w:rPr>
          <w:b/>
        </w:rPr>
        <w:t xml:space="preserve"> repensar</w:t>
      </w:r>
      <w:r w:rsidR="004A79EB">
        <w:rPr>
          <w:b/>
        </w:rPr>
        <w:t>mos</w:t>
      </w:r>
      <w:r w:rsidRPr="00C65930">
        <w:rPr>
          <w:b/>
        </w:rPr>
        <w:t xml:space="preserve"> como as cidades podem se tornar melhores lugares para proteger e melhorar a vida das pessoas, não deixando ninguém para trás</w:t>
      </w:r>
      <w:r>
        <w:t>. A observância global do ano O Dia Mundial das Cidades está sendo realizado em Liverpool, no Reino Unido.</w:t>
      </w:r>
    </w:p>
    <w:p w:rsidR="00B35CF9" w:rsidRPr="00C65930" w:rsidRDefault="00B35CF9" w:rsidP="00B35CF9">
      <w:pPr>
        <w:rPr>
          <w:b/>
        </w:rPr>
      </w:pPr>
      <w:r w:rsidRPr="00C65930">
        <w:rPr>
          <w:b/>
        </w:rPr>
        <w:t xml:space="preserve">Com mais da metade da população vivendo em áreas urbanas e os números aumentando diariamente, cidades estão enfrentando mudanças demográficas, ambientais, econômicas, sociais e desafios espaciais. Este Dia Mundial das Cidades está engajado com as autoridades locais, regionais e nacionais, governos, parceiros, comunidades de prática e residentes para aumentar a conscientização sobre a importância de cidades </w:t>
      </w:r>
      <w:proofErr w:type="spellStart"/>
      <w:r w:rsidRPr="00C65930">
        <w:rPr>
          <w:b/>
        </w:rPr>
        <w:t>resilientes</w:t>
      </w:r>
      <w:proofErr w:type="spellEnd"/>
      <w:r w:rsidRPr="00C65930">
        <w:rPr>
          <w:b/>
        </w:rPr>
        <w:t xml:space="preserve"> e ação inspiradora para construir resiliência para mais cidades sustentáveis.</w:t>
      </w:r>
    </w:p>
    <w:p w:rsidR="00B35CF9" w:rsidRPr="00D40755" w:rsidRDefault="00B35CF9" w:rsidP="00B35CF9">
      <w:pPr>
        <w:rPr>
          <w:b/>
          <w:color w:val="7030A0"/>
        </w:rPr>
      </w:pPr>
      <w:r w:rsidRPr="00D40755">
        <w:rPr>
          <w:b/>
          <w:color w:val="7030A0"/>
        </w:rPr>
        <w:t>O Dia das Cidades Mundiais de 2018 se concentra na construção de resiliência urbana, conforme definido pelo UN-Habitat abaixo:</w:t>
      </w:r>
    </w:p>
    <w:p w:rsidR="00B35CF9" w:rsidRPr="00C65930" w:rsidRDefault="00B35CF9" w:rsidP="00B35CF9">
      <w:pPr>
        <w:rPr>
          <w:b/>
        </w:rPr>
      </w:pPr>
      <w:r>
        <w:t xml:space="preserve">Resiliência urbana é a capacidade mensurável de qualquer sistema urbano, com seus habitantes, para manter a continuidade através de todos os choques e tensões, adaptando positivamente e transformando-se em sustentabilidade. </w:t>
      </w:r>
      <w:r w:rsidRPr="00C65930">
        <w:rPr>
          <w:b/>
        </w:rPr>
        <w:t xml:space="preserve">Uma Cidade </w:t>
      </w:r>
      <w:proofErr w:type="spellStart"/>
      <w:r w:rsidRPr="00C65930">
        <w:rPr>
          <w:b/>
        </w:rPr>
        <w:t>Resiliente</w:t>
      </w:r>
      <w:proofErr w:type="spellEnd"/>
      <w:r w:rsidRPr="00C65930">
        <w:rPr>
          <w:b/>
        </w:rPr>
        <w:t xml:space="preserve"> avalia, planeja e age para preparar e responder aos riscos - naturais e provocados pelo homem, de início súbito e lento, esperados e inesperado - para proteger e melhorar o desenvolvimento ao vivo e seguro das pessoas ganhos, fomentar um ambiente de investimento e impulsionar mudanças positivas. </w:t>
      </w:r>
    </w:p>
    <w:p w:rsidR="003F11B8" w:rsidRDefault="00B35CF9" w:rsidP="00B35CF9">
      <w:r>
        <w:t>Os principais desafios à resiliência incluem os aspectos econômico, ambiental, cultural, cívico e mitigação e recuperação de desastres.</w:t>
      </w:r>
    </w:p>
    <w:p w:rsidR="007104BF" w:rsidRDefault="007104BF" w:rsidP="007104BF">
      <w:pPr>
        <w:spacing w:after="0"/>
        <w:jc w:val="center"/>
        <w:rPr>
          <w:b/>
          <w:noProof/>
          <w:color w:val="7030A0"/>
          <w:lang w:eastAsia="pt-BR"/>
        </w:rPr>
      </w:pPr>
      <w:r>
        <w:rPr>
          <w:b/>
          <w:noProof/>
          <w:color w:val="7030A0"/>
          <w:sz w:val="24"/>
          <w:szCs w:val="24"/>
          <w:lang w:eastAsia="pt-BR"/>
        </w:rPr>
        <w:lastRenderedPageBreak/>
        <w:t>FATOS E IMAGENS</w:t>
      </w:r>
      <w:bookmarkStart w:id="0" w:name="_GoBack"/>
      <w:bookmarkEnd w:id="0"/>
    </w:p>
    <w:p w:rsidR="007104BF" w:rsidRDefault="007104BF" w:rsidP="007104BF">
      <w:pPr>
        <w:spacing w:after="0"/>
        <w:rPr>
          <w:b/>
          <w:noProof/>
          <w:color w:val="7030A0"/>
          <w:lang w:eastAsia="pt-BR"/>
        </w:rPr>
      </w:pPr>
    </w:p>
    <w:p w:rsidR="007104BF" w:rsidRPr="003A7162" w:rsidRDefault="007104BF" w:rsidP="007104BF">
      <w:pPr>
        <w:spacing w:after="0"/>
        <w:rPr>
          <w:b/>
          <w:noProof/>
          <w:color w:val="7030A0"/>
          <w:lang w:eastAsia="pt-BR"/>
        </w:rPr>
      </w:pPr>
      <w:r w:rsidRPr="003A7162">
        <w:rPr>
          <w:b/>
          <w:noProof/>
          <w:color w:val="7030A0"/>
          <w:lang w:eastAsia="pt-BR"/>
        </w:rPr>
        <w:t xml:space="preserve">Gráfico 1 </w:t>
      </w:r>
    </w:p>
    <w:p w:rsidR="007104BF" w:rsidRDefault="007104BF" w:rsidP="007104BF">
      <w:pPr>
        <w:spacing w:after="0"/>
        <w:rPr>
          <w:noProof/>
          <w:lang w:eastAsia="pt-BR"/>
        </w:rPr>
      </w:pPr>
      <w:r w:rsidRPr="003A7162">
        <w:rPr>
          <w:b/>
          <w:noProof/>
          <w:color w:val="7030A0"/>
          <w:lang w:eastAsia="pt-BR"/>
        </w:rPr>
        <w:t>Tradução da legenda:</w:t>
      </w:r>
      <w:r w:rsidRPr="003A7162">
        <w:rPr>
          <w:noProof/>
          <w:color w:val="7030A0"/>
          <w:lang w:eastAsia="pt-BR"/>
        </w:rPr>
        <w:t xml:space="preserve"> </w:t>
      </w:r>
      <w:r>
        <w:rPr>
          <w:noProof/>
          <w:lang w:eastAsia="pt-BR"/>
        </w:rPr>
        <w:t xml:space="preserve">Em 2050, 70% da população global vai viver em cidades. 60% dos novos assentamentos urbanos ainda estão para ser construídos, representando uma grande oportunidade para construir </w:t>
      </w:r>
      <w:r w:rsidRPr="003A7162">
        <w:rPr>
          <w:noProof/>
          <w:lang w:eastAsia="pt-BR"/>
        </w:rPr>
        <w:t>cidades resilientes</w:t>
      </w:r>
      <w:r>
        <w:rPr>
          <w:noProof/>
          <w:lang w:eastAsia="pt-BR"/>
        </w:rPr>
        <w:t xml:space="preserve">. </w:t>
      </w:r>
    </w:p>
    <w:p w:rsidR="007104BF" w:rsidRDefault="007104BF" w:rsidP="007104BF">
      <w:pPr>
        <w:spacing w:after="0"/>
        <w:rPr>
          <w:noProof/>
          <w:lang w:eastAsia="pt-BR"/>
        </w:rPr>
      </w:pPr>
    </w:p>
    <w:p w:rsidR="007104BF" w:rsidRDefault="007104BF" w:rsidP="007104BF">
      <w:r>
        <w:rPr>
          <w:noProof/>
          <w:lang w:eastAsia="pt-BR"/>
        </w:rPr>
        <w:drawing>
          <wp:inline distT="0" distB="0" distL="0" distR="0" wp14:anchorId="362C0626" wp14:editId="51F4A530">
            <wp:extent cx="2076450" cy="3448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BF" w:rsidRDefault="007104BF" w:rsidP="007104BF"/>
    <w:p w:rsidR="007104BF" w:rsidRPr="00E00E26" w:rsidRDefault="007104BF" w:rsidP="007104BF">
      <w:pPr>
        <w:spacing w:after="0"/>
        <w:rPr>
          <w:b/>
          <w:color w:val="7030A0"/>
        </w:rPr>
      </w:pPr>
      <w:r w:rsidRPr="00E00E26">
        <w:rPr>
          <w:b/>
          <w:color w:val="7030A0"/>
        </w:rPr>
        <w:t xml:space="preserve">Gráfico 2 </w:t>
      </w:r>
    </w:p>
    <w:p w:rsidR="007104BF" w:rsidRDefault="007104BF" w:rsidP="007104BF">
      <w:pPr>
        <w:spacing w:after="0"/>
      </w:pPr>
      <w:r w:rsidRPr="00E00E26">
        <w:rPr>
          <w:b/>
          <w:color w:val="7030A0"/>
        </w:rPr>
        <w:t>Tradução da legenda:</w:t>
      </w:r>
      <w:r w:rsidRPr="00E00E26">
        <w:rPr>
          <w:color w:val="7030A0"/>
        </w:rPr>
        <w:t xml:space="preserve"> </w:t>
      </w:r>
      <w:r>
        <w:t xml:space="preserve">200 milhões de pessoas vivem junto de </w:t>
      </w:r>
      <w:r w:rsidRPr="00E00E26">
        <w:t>costeiras a menos de 5 metros acima do nível do mar</w:t>
      </w:r>
      <w:r>
        <w:t xml:space="preserve">. </w:t>
      </w:r>
    </w:p>
    <w:p w:rsidR="007104BF" w:rsidRDefault="007104BF" w:rsidP="007104BF">
      <w:pPr>
        <w:spacing w:after="0"/>
      </w:pPr>
    </w:p>
    <w:p w:rsidR="007104BF" w:rsidRDefault="007104BF" w:rsidP="007104BF">
      <w:r>
        <w:rPr>
          <w:noProof/>
          <w:lang w:eastAsia="pt-BR"/>
        </w:rPr>
        <w:drawing>
          <wp:inline distT="0" distB="0" distL="0" distR="0" wp14:anchorId="317203EC" wp14:editId="7E0D3445">
            <wp:extent cx="2057400" cy="1533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BF" w:rsidRDefault="007104BF" w:rsidP="007104BF"/>
    <w:p w:rsidR="007104BF" w:rsidRPr="005D07CC" w:rsidRDefault="007104BF" w:rsidP="007104BF">
      <w:pPr>
        <w:spacing w:after="0"/>
        <w:rPr>
          <w:b/>
          <w:color w:val="7030A0"/>
        </w:rPr>
      </w:pPr>
      <w:r w:rsidRPr="005D07CC">
        <w:rPr>
          <w:b/>
          <w:color w:val="7030A0"/>
        </w:rPr>
        <w:t xml:space="preserve">Gráfico 3 </w:t>
      </w:r>
    </w:p>
    <w:p w:rsidR="007104BF" w:rsidRDefault="007104BF" w:rsidP="007104BF">
      <w:pPr>
        <w:spacing w:after="0"/>
      </w:pPr>
      <w:r w:rsidRPr="005D07CC">
        <w:rPr>
          <w:b/>
          <w:color w:val="7030A0"/>
        </w:rPr>
        <w:t>Tradução da legenda:</w:t>
      </w:r>
      <w:r w:rsidRPr="005D07CC">
        <w:rPr>
          <w:color w:val="7030A0"/>
        </w:rPr>
        <w:t xml:space="preserve">  </w:t>
      </w:r>
      <w:r>
        <w:t xml:space="preserve">Até 2030, a demanda global por energia e água vai crescer cerca de 40% a 50% respectivamente. </w:t>
      </w:r>
    </w:p>
    <w:p w:rsidR="007104BF" w:rsidRDefault="007104BF" w:rsidP="007104BF">
      <w:r>
        <w:rPr>
          <w:noProof/>
          <w:lang w:eastAsia="pt-BR"/>
        </w:rPr>
        <w:lastRenderedPageBreak/>
        <w:drawing>
          <wp:inline distT="0" distB="0" distL="0" distR="0" wp14:anchorId="5B9B3C77" wp14:editId="6D6B95BE">
            <wp:extent cx="2114550" cy="13335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BF" w:rsidRDefault="007104BF" w:rsidP="007104BF"/>
    <w:p w:rsidR="007104BF" w:rsidRPr="00D13AA8" w:rsidRDefault="007104BF" w:rsidP="007104BF">
      <w:pPr>
        <w:spacing w:after="0"/>
        <w:rPr>
          <w:b/>
          <w:color w:val="7030A0"/>
        </w:rPr>
      </w:pPr>
      <w:r w:rsidRPr="00D13AA8">
        <w:rPr>
          <w:b/>
          <w:color w:val="7030A0"/>
        </w:rPr>
        <w:t>Gráfico 4</w:t>
      </w:r>
    </w:p>
    <w:p w:rsidR="007104BF" w:rsidRDefault="007104BF" w:rsidP="007104BF">
      <w:pPr>
        <w:spacing w:after="0"/>
      </w:pPr>
      <w:r w:rsidRPr="00E56E43">
        <w:rPr>
          <w:b/>
          <w:color w:val="7030A0"/>
        </w:rPr>
        <w:t>Tradução da legenda:</w:t>
      </w:r>
      <w:r w:rsidRPr="00E56E43">
        <w:rPr>
          <w:color w:val="7030A0"/>
        </w:rPr>
        <w:t xml:space="preserve"> </w:t>
      </w:r>
      <w:r>
        <w:t xml:space="preserve">97% das cidades em países que estão em desenvolvimento não atendem aos padrões de qualidade do ar. Em cidades de países desenvolvidos apenas 49% das cidades atendem as demandas. </w:t>
      </w:r>
    </w:p>
    <w:p w:rsidR="007104BF" w:rsidRDefault="007104BF" w:rsidP="007104BF">
      <w:pPr>
        <w:spacing w:after="0"/>
      </w:pPr>
    </w:p>
    <w:p w:rsidR="007104BF" w:rsidRDefault="007104BF" w:rsidP="007104BF">
      <w:r>
        <w:rPr>
          <w:noProof/>
          <w:lang w:eastAsia="pt-BR"/>
        </w:rPr>
        <w:drawing>
          <wp:inline distT="0" distB="0" distL="0" distR="0" wp14:anchorId="535C852C" wp14:editId="1F6DB93C">
            <wp:extent cx="2057400" cy="2019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BF" w:rsidRPr="00E47A3A" w:rsidRDefault="007104BF" w:rsidP="007104BF">
      <w:pPr>
        <w:spacing w:after="0"/>
        <w:rPr>
          <w:b/>
          <w:color w:val="7030A0"/>
        </w:rPr>
      </w:pPr>
      <w:r w:rsidRPr="00E47A3A">
        <w:rPr>
          <w:b/>
          <w:color w:val="7030A0"/>
        </w:rPr>
        <w:t>Gráfico 5</w:t>
      </w:r>
    </w:p>
    <w:p w:rsidR="007104BF" w:rsidRDefault="007104BF" w:rsidP="007104BF">
      <w:pPr>
        <w:spacing w:after="0"/>
      </w:pPr>
      <w:r w:rsidRPr="00E47A3A">
        <w:rPr>
          <w:b/>
          <w:color w:val="7030A0"/>
        </w:rPr>
        <w:t>Tradução da legenda:</w:t>
      </w:r>
      <w:r w:rsidRPr="00E47A3A">
        <w:rPr>
          <w:color w:val="7030A0"/>
        </w:rPr>
        <w:t xml:space="preserve"> </w:t>
      </w:r>
      <w:r>
        <w:t xml:space="preserve">Nos países em desenvolvimento, a falta de capacidade para gerenciar o rápido crescimento urbano, fruto da expansão populacional, está ocorrendo fora ou em ausência de um planejamento oficial. Uma grande parte da demanda habitacional é atendida de forma crescente e informal em assentamentos frequentemente localizados em áreas expostas a perigos. </w:t>
      </w:r>
    </w:p>
    <w:p w:rsidR="007104BF" w:rsidRDefault="007104BF" w:rsidP="007104BF">
      <w:pPr>
        <w:spacing w:after="0"/>
      </w:pPr>
    </w:p>
    <w:p w:rsidR="007104BF" w:rsidRDefault="007104BF" w:rsidP="007104BF">
      <w:r>
        <w:rPr>
          <w:noProof/>
          <w:lang w:eastAsia="pt-BR"/>
        </w:rPr>
        <w:drawing>
          <wp:inline distT="0" distB="0" distL="0" distR="0" wp14:anchorId="4F67FAE1" wp14:editId="63105989">
            <wp:extent cx="1743075" cy="21621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BF" w:rsidRPr="00E47A3A" w:rsidRDefault="007104BF" w:rsidP="007104BF">
      <w:pPr>
        <w:spacing w:after="0"/>
        <w:rPr>
          <w:b/>
          <w:color w:val="7030A0"/>
        </w:rPr>
      </w:pPr>
      <w:r w:rsidRPr="00E47A3A">
        <w:rPr>
          <w:b/>
          <w:color w:val="7030A0"/>
        </w:rPr>
        <w:t>Gráfico 6</w:t>
      </w:r>
    </w:p>
    <w:p w:rsidR="007104BF" w:rsidRDefault="007104BF" w:rsidP="007104BF">
      <w:pPr>
        <w:spacing w:after="0"/>
      </w:pPr>
      <w:r w:rsidRPr="00E47A3A">
        <w:rPr>
          <w:b/>
          <w:color w:val="7030A0"/>
        </w:rPr>
        <w:lastRenderedPageBreak/>
        <w:t>Tradução da legenda:</w:t>
      </w:r>
      <w:r w:rsidRPr="00E47A3A">
        <w:rPr>
          <w:color w:val="7030A0"/>
        </w:rPr>
        <w:t xml:space="preserve"> </w:t>
      </w:r>
      <w:r>
        <w:t xml:space="preserve">18 das 20 maiores cidades do mundo e 88% da população total estão no hemisfério norte onde as temperaturas estão subindo mais rápido. </w:t>
      </w:r>
    </w:p>
    <w:p w:rsidR="007104BF" w:rsidRDefault="007104BF" w:rsidP="007104BF">
      <w:r>
        <w:rPr>
          <w:noProof/>
          <w:lang w:eastAsia="pt-BR"/>
        </w:rPr>
        <w:drawing>
          <wp:inline distT="0" distB="0" distL="0" distR="0" wp14:anchorId="0547C7C5" wp14:editId="2DC792BB">
            <wp:extent cx="2194560" cy="17373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BF" w:rsidRPr="00D34598" w:rsidRDefault="007104BF" w:rsidP="007104BF">
      <w:pPr>
        <w:spacing w:after="0" w:line="240" w:lineRule="auto"/>
        <w:rPr>
          <w:b/>
          <w:color w:val="7030A0"/>
        </w:rPr>
      </w:pPr>
      <w:r w:rsidRPr="00D34598">
        <w:rPr>
          <w:b/>
          <w:color w:val="7030A0"/>
        </w:rPr>
        <w:t>Gráfico 7</w:t>
      </w:r>
    </w:p>
    <w:p w:rsidR="007104BF" w:rsidRDefault="007104BF" w:rsidP="007104BF">
      <w:pPr>
        <w:spacing w:after="0" w:line="240" w:lineRule="auto"/>
      </w:pPr>
      <w:r w:rsidRPr="00D34598">
        <w:rPr>
          <w:b/>
          <w:color w:val="7030A0"/>
        </w:rPr>
        <w:t>Tradução da Legenda:</w:t>
      </w:r>
      <w:r w:rsidRPr="00D34598">
        <w:rPr>
          <w:color w:val="7030A0"/>
        </w:rPr>
        <w:t xml:space="preserve"> </w:t>
      </w:r>
      <w:r>
        <w:t>A proporção da população que vive em favelas diminuiu 20% entre 2000 e 2014. No entanto, devido ao crescimento e migração da população, o número aumentou de 807 milhões para 883 milhões de pessoas.</w:t>
      </w:r>
    </w:p>
    <w:p w:rsidR="007104BF" w:rsidRDefault="007104BF" w:rsidP="007104BF">
      <w:pPr>
        <w:spacing w:after="0" w:line="240" w:lineRule="auto"/>
      </w:pPr>
    </w:p>
    <w:p w:rsidR="007104BF" w:rsidRDefault="007104BF" w:rsidP="007104BF">
      <w:pPr>
        <w:spacing w:after="0" w:line="240" w:lineRule="auto"/>
      </w:pPr>
      <w:r>
        <w:t>As cidades são centros de inovação e investimento e são essenciais para o crescimento econômico e para o desenvolvimento. Ao mesmo tempo, as cidades são vulneráveis a impactos severos de uma série de desafios e choques que podem ser naturais ou causados pelo homem.</w:t>
      </w:r>
    </w:p>
    <w:p w:rsidR="007104BF" w:rsidRDefault="007104BF" w:rsidP="007104BF">
      <w:pPr>
        <w:spacing w:after="0" w:line="240" w:lineRule="auto"/>
        <w:rPr>
          <w:noProof/>
          <w:lang w:eastAsia="pt-BR"/>
        </w:rPr>
      </w:pPr>
    </w:p>
    <w:p w:rsidR="007104BF" w:rsidRDefault="007104BF" w:rsidP="007104BF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5C54D252" wp14:editId="3D156B15">
            <wp:extent cx="4352925" cy="26479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BF" w:rsidRPr="004D4ED0" w:rsidRDefault="007104BF" w:rsidP="007104BF">
      <w:pPr>
        <w:spacing w:after="0" w:line="240" w:lineRule="auto"/>
        <w:rPr>
          <w:b/>
          <w:color w:val="7030A0"/>
        </w:rPr>
      </w:pPr>
      <w:r w:rsidRPr="004D4ED0">
        <w:rPr>
          <w:b/>
          <w:color w:val="7030A0"/>
        </w:rPr>
        <w:t>Gráfico 8</w:t>
      </w:r>
    </w:p>
    <w:p w:rsidR="007104BF" w:rsidRDefault="007104BF" w:rsidP="007104BF">
      <w:pPr>
        <w:spacing w:after="0"/>
      </w:pPr>
      <w:r w:rsidRPr="004D4ED0">
        <w:rPr>
          <w:b/>
          <w:color w:val="7030A0"/>
        </w:rPr>
        <w:t>Tradução da legenda:</w:t>
      </w:r>
      <w:r w:rsidRPr="004D4ED0">
        <w:rPr>
          <w:color w:val="7030A0"/>
        </w:rPr>
        <w:t xml:space="preserve"> </w:t>
      </w:r>
      <w:r>
        <w:t>Na última década, desastres naturais afetaram mais de 220 milhões de pessoas e causou um dano econômico de US $ 100 bilhões de dólares por ano.</w:t>
      </w:r>
    </w:p>
    <w:p w:rsidR="007104BF" w:rsidRDefault="007104BF" w:rsidP="007104BF">
      <w:pPr>
        <w:spacing w:after="0"/>
      </w:pPr>
      <w:r>
        <w:rPr>
          <w:noProof/>
          <w:lang w:eastAsia="pt-BR"/>
        </w:rPr>
        <w:lastRenderedPageBreak/>
        <w:drawing>
          <wp:inline distT="0" distB="0" distL="0" distR="0" wp14:anchorId="79B9CF8E" wp14:editId="685C6D00">
            <wp:extent cx="2209800" cy="19621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BF" w:rsidRDefault="007104BF" w:rsidP="007104BF">
      <w:pPr>
        <w:spacing w:after="0"/>
      </w:pPr>
    </w:p>
    <w:p w:rsidR="007104BF" w:rsidRPr="001D4244" w:rsidRDefault="007104BF" w:rsidP="007104BF">
      <w:pPr>
        <w:spacing w:after="0"/>
        <w:rPr>
          <w:b/>
          <w:color w:val="7030A0"/>
        </w:rPr>
      </w:pPr>
      <w:r w:rsidRPr="001D4244">
        <w:rPr>
          <w:b/>
          <w:color w:val="7030A0"/>
        </w:rPr>
        <w:t>Gráfico 9</w:t>
      </w:r>
    </w:p>
    <w:p w:rsidR="007104BF" w:rsidRDefault="007104BF" w:rsidP="007104BF">
      <w:pPr>
        <w:spacing w:after="0"/>
      </w:pPr>
      <w:r w:rsidRPr="001D4244">
        <w:rPr>
          <w:b/>
          <w:color w:val="7030A0"/>
        </w:rPr>
        <w:t>Tradução da legenda:</w:t>
      </w:r>
      <w:r w:rsidRPr="001D4244">
        <w:rPr>
          <w:color w:val="7030A0"/>
        </w:rPr>
        <w:t xml:space="preserve"> </w:t>
      </w:r>
      <w:r>
        <w:t>Até 2030, sem um significativo investimento para tornar as cidades mais</w:t>
      </w:r>
    </w:p>
    <w:p w:rsidR="007104BF" w:rsidRDefault="007104BF" w:rsidP="007104BF">
      <w:pPr>
        <w:spacing w:after="0"/>
      </w:pPr>
      <w:proofErr w:type="gramStart"/>
      <w:r>
        <w:t>seguras</w:t>
      </w:r>
      <w:proofErr w:type="gramEnd"/>
      <w:r>
        <w:t xml:space="preserve"> e </w:t>
      </w:r>
      <w:proofErr w:type="spellStart"/>
      <w:r>
        <w:t>resiliente</w:t>
      </w:r>
      <w:proofErr w:type="spellEnd"/>
      <w:r>
        <w:t>, os  desastres naturais podem causar um prejuízo mundial de US $ 314 milhões de dólares a cada ano. E a mudança climática pode empurrar até 77 milhões de moradores urbanos à pobreza.</w:t>
      </w:r>
    </w:p>
    <w:p w:rsidR="007104BF" w:rsidRDefault="007104BF" w:rsidP="007104BF">
      <w:pPr>
        <w:spacing w:after="0"/>
      </w:pPr>
    </w:p>
    <w:p w:rsidR="007104BF" w:rsidRDefault="007104BF" w:rsidP="007104BF">
      <w:pPr>
        <w:spacing w:after="0"/>
      </w:pPr>
      <w:r>
        <w:rPr>
          <w:noProof/>
          <w:lang w:eastAsia="pt-BR"/>
        </w:rPr>
        <w:drawing>
          <wp:inline distT="0" distB="0" distL="0" distR="0" wp14:anchorId="3CCE80ED" wp14:editId="5934DB76">
            <wp:extent cx="2162175" cy="18383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BF" w:rsidRDefault="007104BF" w:rsidP="007104BF">
      <w:pPr>
        <w:spacing w:after="0"/>
      </w:pPr>
    </w:p>
    <w:p w:rsidR="007104BF" w:rsidRPr="00945689" w:rsidRDefault="007104BF" w:rsidP="007104BF">
      <w:pPr>
        <w:spacing w:after="0"/>
        <w:rPr>
          <w:b/>
          <w:color w:val="7030A0"/>
        </w:rPr>
      </w:pPr>
      <w:r w:rsidRPr="00945689">
        <w:rPr>
          <w:b/>
          <w:color w:val="7030A0"/>
        </w:rPr>
        <w:t>Gráfico 10</w:t>
      </w:r>
    </w:p>
    <w:p w:rsidR="007104BF" w:rsidRDefault="007104BF" w:rsidP="007104BF">
      <w:pPr>
        <w:spacing w:after="0"/>
      </w:pPr>
      <w:r w:rsidRPr="00945689">
        <w:rPr>
          <w:b/>
          <w:color w:val="7030A0"/>
        </w:rPr>
        <w:t>Tradução da legenda:</w:t>
      </w:r>
      <w:r w:rsidRPr="00945689">
        <w:rPr>
          <w:color w:val="7030A0"/>
        </w:rPr>
        <w:t xml:space="preserve"> </w:t>
      </w:r>
      <w:r>
        <w:t>Em 2016, 108 países e territórios foram atingidos por desastres naturais. Cerca 15% da população mundial vivem em países que são afetados com fragilidades e conflitos.</w:t>
      </w:r>
    </w:p>
    <w:p w:rsidR="007104BF" w:rsidRDefault="007104BF" w:rsidP="007104BF">
      <w:pPr>
        <w:spacing w:after="0"/>
      </w:pPr>
    </w:p>
    <w:p w:rsidR="007104BF" w:rsidRDefault="007104BF" w:rsidP="007104BF">
      <w:pPr>
        <w:spacing w:after="0"/>
      </w:pPr>
      <w:r>
        <w:rPr>
          <w:noProof/>
          <w:lang w:eastAsia="pt-BR"/>
        </w:rPr>
        <w:drawing>
          <wp:inline distT="0" distB="0" distL="0" distR="0" wp14:anchorId="5BD43620" wp14:editId="772D57EB">
            <wp:extent cx="1773848" cy="25622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11" cy="256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BF" w:rsidRDefault="007104BF" w:rsidP="00B35CF9"/>
    <w:p w:rsidR="007104BF" w:rsidRDefault="007104BF" w:rsidP="00257DBC">
      <w:pPr>
        <w:rPr>
          <w:b/>
          <w:color w:val="7030A0"/>
        </w:rPr>
      </w:pPr>
    </w:p>
    <w:p w:rsidR="00257DBC" w:rsidRPr="00257DBC" w:rsidRDefault="00257DBC" w:rsidP="00257DBC">
      <w:pPr>
        <w:rPr>
          <w:b/>
          <w:color w:val="7030A0"/>
        </w:rPr>
      </w:pPr>
      <w:r w:rsidRPr="00257DBC">
        <w:rPr>
          <w:b/>
          <w:color w:val="7030A0"/>
        </w:rPr>
        <w:t xml:space="preserve">Características de uma cidade </w:t>
      </w:r>
      <w:proofErr w:type="spellStart"/>
      <w:r w:rsidRPr="00257DBC">
        <w:rPr>
          <w:b/>
          <w:color w:val="7030A0"/>
        </w:rPr>
        <w:t>resiliente</w:t>
      </w:r>
      <w:proofErr w:type="spellEnd"/>
    </w:p>
    <w:p w:rsidR="00257DBC" w:rsidRDefault="00257DBC" w:rsidP="00257DBC"/>
    <w:p w:rsidR="00257DBC" w:rsidRPr="00257DBC" w:rsidRDefault="00257DBC" w:rsidP="00257DBC">
      <w:pPr>
        <w:rPr>
          <w:b/>
          <w:color w:val="7030A0"/>
        </w:rPr>
      </w:pPr>
      <w:r w:rsidRPr="00257DBC">
        <w:rPr>
          <w:b/>
          <w:color w:val="7030A0"/>
        </w:rPr>
        <w:t xml:space="preserve">- Persistência </w:t>
      </w:r>
    </w:p>
    <w:p w:rsidR="00257DBC" w:rsidRDefault="00257DBC" w:rsidP="00257DBC">
      <w:r>
        <w:t>Uma cidade persistente antecipa impactos para se prepara</w:t>
      </w:r>
      <w:r w:rsidR="004015ED">
        <w:t>r para choques atuais e futuros. Ela</w:t>
      </w:r>
      <w:r>
        <w:t xml:space="preserve"> constrói robustez ao incorporar mecanismos</w:t>
      </w:r>
      <w:r w:rsidR="004015ED">
        <w:t xml:space="preserve"> de enfrentamento para suportar </w:t>
      </w:r>
      <w:r>
        <w:t>perturbações e proteger pessoas e bens. Incent</w:t>
      </w:r>
      <w:r w:rsidR="004015ED">
        <w:t xml:space="preserve">iva a redundância em suas redes </w:t>
      </w:r>
      <w:r>
        <w:t>gerando capacidade de reserva e back-ups para manter e restaur</w:t>
      </w:r>
      <w:r w:rsidR="004015ED">
        <w:t xml:space="preserve">ar serviços básicos, garantindo </w:t>
      </w:r>
      <w:r>
        <w:t>confiabilidade durante e após a interrupção.</w:t>
      </w:r>
    </w:p>
    <w:p w:rsidR="00257DBC" w:rsidRPr="004015ED" w:rsidRDefault="004015ED" w:rsidP="00257DBC">
      <w:pPr>
        <w:rPr>
          <w:b/>
          <w:color w:val="7030A0"/>
        </w:rPr>
      </w:pPr>
      <w:r w:rsidRPr="004015ED">
        <w:rPr>
          <w:b/>
          <w:color w:val="7030A0"/>
        </w:rPr>
        <w:t xml:space="preserve">- Adaptação </w:t>
      </w:r>
    </w:p>
    <w:p w:rsidR="00257DBC" w:rsidRDefault="00257DBC" w:rsidP="00257DBC">
      <w:r>
        <w:t>Uma cidade adaptável considera não apenas riscos previsíveis, mas ta</w:t>
      </w:r>
      <w:r w:rsidR="004015ED">
        <w:t xml:space="preserve">mbém aceita os atuais e futuros problemas e </w:t>
      </w:r>
      <w:r>
        <w:t>incerteza</w:t>
      </w:r>
      <w:r w:rsidR="004015ED">
        <w:t>s</w:t>
      </w:r>
      <w:r>
        <w:t>. Diversifica seus serviços, funções e proces</w:t>
      </w:r>
      <w:r w:rsidR="004015ED">
        <w:t xml:space="preserve">sos, estabelecendo alternativas </w:t>
      </w:r>
      <w:r>
        <w:t>e é engenhoso em sua capacidade de redirecionar o capita</w:t>
      </w:r>
      <w:r w:rsidR="004015ED">
        <w:t xml:space="preserve">l humano, financeiro e físico. Isto </w:t>
      </w:r>
      <w:r>
        <w:t xml:space="preserve">é flexível e pode absorver, ajustar e evoluir diante </w:t>
      </w:r>
      <w:r w:rsidR="004015ED">
        <w:t xml:space="preserve">de mudanças nas circunstâncias, </w:t>
      </w:r>
      <w:r>
        <w:t>respondendo dinamicamente transformando mudança em oportunidade.</w:t>
      </w:r>
    </w:p>
    <w:p w:rsidR="00257DBC" w:rsidRPr="004015ED" w:rsidRDefault="004015ED" w:rsidP="00257DBC">
      <w:pPr>
        <w:rPr>
          <w:b/>
          <w:color w:val="7030A0"/>
        </w:rPr>
      </w:pPr>
      <w:r w:rsidRPr="004015ED">
        <w:rPr>
          <w:b/>
          <w:color w:val="7030A0"/>
        </w:rPr>
        <w:t xml:space="preserve">- Inclusão </w:t>
      </w:r>
    </w:p>
    <w:p w:rsidR="00257DBC" w:rsidRDefault="00257DBC" w:rsidP="00257DBC">
      <w:r>
        <w:t xml:space="preserve">Uma cidade inclusiva centra-se nas pessoas, entendendo que </w:t>
      </w:r>
      <w:r w:rsidR="004015ED">
        <w:t xml:space="preserve">ser </w:t>
      </w:r>
      <w:proofErr w:type="spellStart"/>
      <w:r w:rsidR="004015ED">
        <w:t>resiliente</w:t>
      </w:r>
      <w:proofErr w:type="spellEnd"/>
      <w:r w:rsidR="004015ED">
        <w:t xml:space="preserve"> implica proteger </w:t>
      </w:r>
      <w:r>
        <w:t>cada pessoa de qualquer impacto negativo. Reconhecendo que p</w:t>
      </w:r>
      <w:r w:rsidR="004015ED">
        <w:t xml:space="preserve">essoas em situações vulneráveis </w:t>
      </w:r>
      <w:r>
        <w:t>estão entre os mais afetados pelos perigos, ela se esforça at</w:t>
      </w:r>
      <w:r w:rsidR="004015ED">
        <w:t xml:space="preserve">ivamente para a inclusão social </w:t>
      </w:r>
      <w:r>
        <w:t>promoção da igualdade, equidade e realização dos direitos humanos. Promove a coesão</w:t>
      </w:r>
      <w:r w:rsidR="004015ED">
        <w:t xml:space="preserve"> social e </w:t>
      </w:r>
      <w:r>
        <w:t>capacita uma participação abrangente e significativa em todo</w:t>
      </w:r>
      <w:r w:rsidR="004015ED">
        <w:t xml:space="preserve">s os processos de governança em </w:t>
      </w:r>
      <w:r>
        <w:t>para desenvolver a resiliência.</w:t>
      </w:r>
    </w:p>
    <w:p w:rsidR="004015ED" w:rsidRDefault="00257DBC" w:rsidP="00257DBC">
      <w:pPr>
        <w:rPr>
          <w:b/>
          <w:color w:val="7030A0"/>
        </w:rPr>
      </w:pPr>
      <w:r w:rsidRPr="004015ED">
        <w:rPr>
          <w:b/>
          <w:color w:val="7030A0"/>
        </w:rPr>
        <w:t xml:space="preserve">O processo </w:t>
      </w:r>
      <w:r w:rsidR="004015ED">
        <w:rPr>
          <w:b/>
          <w:color w:val="7030A0"/>
        </w:rPr>
        <w:t>de resiliência urbana deve ser:</w:t>
      </w:r>
    </w:p>
    <w:p w:rsidR="00257DBC" w:rsidRPr="004015ED" w:rsidRDefault="004015ED" w:rsidP="00257DBC">
      <w:pPr>
        <w:rPr>
          <w:b/>
          <w:color w:val="7030A0"/>
        </w:rPr>
      </w:pPr>
      <w:r w:rsidRPr="004015ED">
        <w:rPr>
          <w:b/>
          <w:color w:val="7030A0"/>
        </w:rPr>
        <w:t xml:space="preserve">- </w:t>
      </w:r>
      <w:r w:rsidR="00257DBC" w:rsidRPr="004015ED">
        <w:rPr>
          <w:b/>
          <w:color w:val="7030A0"/>
        </w:rPr>
        <w:t>Integrado</w:t>
      </w:r>
    </w:p>
    <w:p w:rsidR="00257DBC" w:rsidRDefault="00257DBC" w:rsidP="00257DBC">
      <w:r>
        <w:t>Uma cidade integrada aprecia que é composta e influenciada por indivi</w:t>
      </w:r>
      <w:r w:rsidR="004015ED">
        <w:t xml:space="preserve">síveis, </w:t>
      </w:r>
      <w:r>
        <w:t>sistemas interdependentes e interativos. Ele combina e ali</w:t>
      </w:r>
      <w:r w:rsidR="004015ED">
        <w:t xml:space="preserve">nha muitas lentes para garantir o </w:t>
      </w:r>
      <w:r>
        <w:t>input</w:t>
      </w:r>
      <w:r w:rsidR="004015ED">
        <w:t>. O input</w:t>
      </w:r>
      <w:r>
        <w:t xml:space="preserve"> é holístico, coerente e apoia-se mutuament</w:t>
      </w:r>
      <w:r w:rsidR="004015ED">
        <w:t xml:space="preserve">e para uma causa comum. Permite </w:t>
      </w:r>
      <w:r>
        <w:t>uma colaboração transdisciplinar que incentiva a comunicação aberta e facili</w:t>
      </w:r>
      <w:r w:rsidR="004015ED">
        <w:t xml:space="preserve">ta </w:t>
      </w:r>
      <w:r>
        <w:t>coordenação estratégica. Apoia o funcionamen</w:t>
      </w:r>
      <w:r w:rsidR="004015ED">
        <w:t xml:space="preserve">to coletivo da cidade e garante </w:t>
      </w:r>
      <w:r>
        <w:t>mudanças profundas, positivas e duradouras.</w:t>
      </w:r>
    </w:p>
    <w:p w:rsidR="00257DBC" w:rsidRPr="004015ED" w:rsidRDefault="004015ED" w:rsidP="00257DBC">
      <w:pPr>
        <w:rPr>
          <w:b/>
          <w:color w:val="7030A0"/>
        </w:rPr>
      </w:pPr>
      <w:r w:rsidRPr="004015ED">
        <w:rPr>
          <w:b/>
          <w:color w:val="7030A0"/>
        </w:rPr>
        <w:t xml:space="preserve">- </w:t>
      </w:r>
      <w:r w:rsidR="00257DBC" w:rsidRPr="004015ED">
        <w:rPr>
          <w:b/>
          <w:color w:val="7030A0"/>
        </w:rPr>
        <w:t>Reflexivo</w:t>
      </w:r>
    </w:p>
    <w:p w:rsidR="00257DBC" w:rsidRDefault="00257DBC" w:rsidP="00257DBC">
      <w:r>
        <w:t>Uma cidade reflexiva entende que seu sistema e arredor</w:t>
      </w:r>
      <w:r w:rsidR="004015ED">
        <w:t xml:space="preserve">es estão mudando continuamente. </w:t>
      </w:r>
      <w:r>
        <w:t>Está ciente de que as tendências do passado moldaram o</w:t>
      </w:r>
      <w:r w:rsidR="004015ED">
        <w:t xml:space="preserve">s processos urbanos atuais, mas </w:t>
      </w:r>
      <w:r>
        <w:t>potencial para transformar através de choques e tensões ao longo do t</w:t>
      </w:r>
      <w:r w:rsidR="004015ED">
        <w:t xml:space="preserve">empo. É reflexivo, transmitindo </w:t>
      </w:r>
      <w:r>
        <w:t>a capacidade de aprender com o conhecimento, experiências passadas e</w:t>
      </w:r>
      <w:r w:rsidR="004015ED">
        <w:t xml:space="preserve"> novas informações. Isso também </w:t>
      </w:r>
      <w:r>
        <w:t>aprende fazendo e instala mecanismos para examinar itera</w:t>
      </w:r>
      <w:r w:rsidR="004015ED">
        <w:t>tivamente o progresso, bem como a</w:t>
      </w:r>
      <w:r>
        <w:t>tualizar e melhorar sistematicamente as estruturas.</w:t>
      </w:r>
    </w:p>
    <w:p w:rsidR="00257DBC" w:rsidRPr="004015ED" w:rsidRDefault="004015ED" w:rsidP="00257DBC">
      <w:pPr>
        <w:rPr>
          <w:b/>
          <w:color w:val="7030A0"/>
        </w:rPr>
      </w:pPr>
      <w:r w:rsidRPr="004015ED">
        <w:rPr>
          <w:b/>
          <w:color w:val="7030A0"/>
        </w:rPr>
        <w:t xml:space="preserve">- </w:t>
      </w:r>
      <w:r w:rsidR="00257DBC" w:rsidRPr="004015ED">
        <w:rPr>
          <w:b/>
          <w:color w:val="7030A0"/>
        </w:rPr>
        <w:t>Transformativo</w:t>
      </w:r>
    </w:p>
    <w:p w:rsidR="00C65930" w:rsidRDefault="00257DBC" w:rsidP="00257DBC">
      <w:r>
        <w:lastRenderedPageBreak/>
        <w:t>Uma cidade transformadora adota uma abordagem proativa para</w:t>
      </w:r>
      <w:r w:rsidR="004015ED">
        <w:t xml:space="preserve"> construir resiliência a fim de </w:t>
      </w:r>
      <w:r>
        <w:t xml:space="preserve">gerar </w:t>
      </w:r>
      <w:r w:rsidR="00CA2290">
        <w:t xml:space="preserve">uma </w:t>
      </w:r>
      <w:r>
        <w:t>mudança positiva. Promove a engenhosidad</w:t>
      </w:r>
      <w:r w:rsidR="004015ED">
        <w:t xml:space="preserve">e e persegue o futuro inovador, gerando </w:t>
      </w:r>
      <w:r>
        <w:t>soluções que, com o tempo, criam um sistema que não é mais prope</w:t>
      </w:r>
      <w:r w:rsidR="004015ED">
        <w:t xml:space="preserve">nso a riscos. Uma transformação </w:t>
      </w:r>
      <w:r w:rsidR="008B2F3A">
        <w:t xml:space="preserve">na </w:t>
      </w:r>
      <w:r>
        <w:t xml:space="preserve">cidade é focada e orientada para objetivos para uma visão compartilhada da cidade </w:t>
      </w:r>
      <w:proofErr w:type="spellStart"/>
      <w:r>
        <w:t>resiliente</w:t>
      </w:r>
      <w:proofErr w:type="spellEnd"/>
      <w:r w:rsidR="004015ED">
        <w:t xml:space="preserve">. </w:t>
      </w:r>
    </w:p>
    <w:p w:rsidR="00485543" w:rsidRPr="00485543" w:rsidRDefault="00485543" w:rsidP="00485543">
      <w:pPr>
        <w:rPr>
          <w:b/>
          <w:color w:val="7030A0"/>
        </w:rPr>
      </w:pPr>
      <w:r w:rsidRPr="00485543">
        <w:rPr>
          <w:b/>
          <w:color w:val="7030A0"/>
        </w:rPr>
        <w:t>CHAMADAS PARA À AÇÃO</w:t>
      </w:r>
    </w:p>
    <w:p w:rsidR="00485543" w:rsidRDefault="00485543" w:rsidP="00485543">
      <w:r>
        <w:t>Ferramentas inovadoras para a resiliência local. Existe uma necessidade urgente de novas ferramentas e abordagens que fortalecem as administrações locais e capacitam os cidadãos, ao mesmo tempo em que enfrentar novos desafios e proteger melhor os recursos humanos, econômicos e naturais.</w:t>
      </w:r>
    </w:p>
    <w:p w:rsidR="00485543" w:rsidRDefault="00485543" w:rsidP="00485543">
      <w:r>
        <w:t xml:space="preserve"> As ferramentas e abordagens devem ser integradas nas práticas de planejamento e gestão urbana, ou seja, políticas nacionais de resiliência urbana. Os governos devem liderar políticas coordenadas que </w:t>
      </w:r>
      <w:r w:rsidR="008B38D6">
        <w:t>impulsionam</w:t>
      </w:r>
      <w:r>
        <w:t xml:space="preserve"> áreas urbanas </w:t>
      </w:r>
      <w:proofErr w:type="spellStart"/>
      <w:r>
        <w:t>resilientes</w:t>
      </w:r>
      <w:proofErr w:type="spellEnd"/>
      <w:r>
        <w:t>, fornecendo apoio aos governos regionais e locais.</w:t>
      </w:r>
    </w:p>
    <w:p w:rsidR="00485543" w:rsidRDefault="00485543" w:rsidP="00485543">
      <w:r>
        <w:t>Fortalecimento de parcerias locais e globais. Uma agenda bem</w:t>
      </w:r>
      <w:r w:rsidR="00E413DA">
        <w:t>-</w:t>
      </w:r>
      <w:r>
        <w:t xml:space="preserve">sucedida de resiliência urbana requer parcerias entre todos os principais atores internacionais, assim como o engajamento com os principais jogadores da cidade. É necessária uma cooperação inclusiva para construir uma base compartilhada visão </w:t>
      </w:r>
      <w:proofErr w:type="spellStart"/>
      <w:r>
        <w:t>resiliente</w:t>
      </w:r>
      <w:proofErr w:type="spellEnd"/>
      <w:r>
        <w:t>.</w:t>
      </w:r>
    </w:p>
    <w:p w:rsidR="00C45F90" w:rsidRDefault="00485543" w:rsidP="00485543">
      <w:r>
        <w:t xml:space="preserve">Compartilhamento de conhecimento: os interessados devem fornecer feedback ou informações sobre seu trabalho na inovação para cidades </w:t>
      </w:r>
      <w:proofErr w:type="spellStart"/>
      <w:r>
        <w:t>resilientes</w:t>
      </w:r>
      <w:proofErr w:type="spellEnd"/>
      <w:r>
        <w:t>.</w:t>
      </w:r>
    </w:p>
    <w:p w:rsidR="00C45F90" w:rsidRPr="00C45F90" w:rsidRDefault="00C45F90" w:rsidP="00C45F90">
      <w:pPr>
        <w:rPr>
          <w:b/>
          <w:color w:val="7030A0"/>
        </w:rPr>
      </w:pPr>
      <w:r w:rsidRPr="00C45F90">
        <w:rPr>
          <w:b/>
          <w:color w:val="7030A0"/>
        </w:rPr>
        <w:t>TEMAS</w:t>
      </w:r>
    </w:p>
    <w:p w:rsidR="00C45F90" w:rsidRPr="00C45F90" w:rsidRDefault="00C45F90" w:rsidP="00C45F90">
      <w:pPr>
        <w:rPr>
          <w:b/>
          <w:color w:val="7030A0"/>
        </w:rPr>
      </w:pPr>
      <w:r w:rsidRPr="00C45F90">
        <w:rPr>
          <w:b/>
          <w:color w:val="7030A0"/>
        </w:rPr>
        <w:t>O Dia das Cidades Mundiais de 2018 procura influenciar cinco áreas principais:</w:t>
      </w:r>
    </w:p>
    <w:p w:rsidR="00C45F90" w:rsidRPr="00C45F90" w:rsidRDefault="00C45F90" w:rsidP="00C45F90">
      <w:pPr>
        <w:rPr>
          <w:b/>
          <w:color w:val="7030A0"/>
        </w:rPr>
      </w:pPr>
      <w:r w:rsidRPr="00C45F90">
        <w:rPr>
          <w:b/>
          <w:color w:val="7030A0"/>
        </w:rPr>
        <w:t>- Ação Climática</w:t>
      </w:r>
    </w:p>
    <w:p w:rsidR="00C45F90" w:rsidRDefault="00C45F90" w:rsidP="00C45F90">
      <w:r>
        <w:t xml:space="preserve">De padrões climáticos alterados ao aumento do nível do mar e a condições meteorológicas mais extremas eventos, os impactos da mudança climática no bem-estar e nos meios de subsistência das pessoas. Em um rápido mundo das urbanizações, o Dia das Cidades Mundiais de 2018 está promovendo uma ação climática cidades e reconhece que o desenvolvimento urbano sustentável e </w:t>
      </w:r>
      <w:proofErr w:type="spellStart"/>
      <w:r>
        <w:t>resiliente</w:t>
      </w:r>
      <w:proofErr w:type="spellEnd"/>
      <w:r>
        <w:t xml:space="preserve"> não pode ser alcançado ou sustentada sem medidas de mitigação e adaptação, como a reciclagem de água, projeto urbano e predial sensível à água e à energia, planejamento urbano sustentável da cidade extensões, ferramentas financeiras e de planejamento para gerenciamento de riscos e campanhas de conscientização para mudança comportamental.</w:t>
      </w:r>
    </w:p>
    <w:p w:rsidR="00C45F90" w:rsidRPr="00C45F90" w:rsidRDefault="00C45F90" w:rsidP="00C45F90">
      <w:pPr>
        <w:rPr>
          <w:b/>
          <w:color w:val="7030A0"/>
        </w:rPr>
      </w:pPr>
      <w:r w:rsidRPr="00C45F90">
        <w:rPr>
          <w:b/>
          <w:color w:val="7030A0"/>
        </w:rPr>
        <w:t>- Atualizando da informalidade</w:t>
      </w:r>
    </w:p>
    <w:p w:rsidR="00C45F90" w:rsidRDefault="00C45F90" w:rsidP="00C45F90">
      <w:r>
        <w:t>O número de pessoas em risco está aumentando significativamente onde a rápida urbanização excede capacidade formal de planejamento, levando a áreas informais e descontroladas assentamentos em áreas propensas a riscos. Cidades não planejadas são mais vulneráveis ​​a choques eles muitas vezes têm que lidar com tensões pré-existentes. Os sistemas urbanos são complexos e interdependente. Se as cidades em rápido crescimento responderem equitativamente aos objetivos de Desenvolvimento e Estrutura de Sendai para Redução de Riscos, ferramentas holísticas são necessárias para ajudar os planejadores a priorizar o investimento de forma inclusiva, com base em informações limitadas e contextos que mudam rapidamente.</w:t>
      </w:r>
    </w:p>
    <w:p w:rsidR="00C45F90" w:rsidRPr="00C45F90" w:rsidRDefault="00C45F90" w:rsidP="00C45F90">
      <w:pPr>
        <w:rPr>
          <w:b/>
          <w:color w:val="7030A0"/>
        </w:rPr>
      </w:pPr>
      <w:r>
        <w:rPr>
          <w:b/>
          <w:color w:val="7030A0"/>
        </w:rPr>
        <w:lastRenderedPageBreak/>
        <w:t xml:space="preserve">- </w:t>
      </w:r>
      <w:r w:rsidRPr="00C45F90">
        <w:rPr>
          <w:b/>
          <w:color w:val="7030A0"/>
        </w:rPr>
        <w:t>Resiliência Econômica e Social</w:t>
      </w:r>
    </w:p>
    <w:p w:rsidR="00C45F90" w:rsidRDefault="00C45F90" w:rsidP="00C45F90">
      <w:r>
        <w:t>Construir resiliência urbana assume múltiplas f</w:t>
      </w:r>
      <w:r w:rsidR="00E413DA">
        <w:t xml:space="preserve">ormas, mas deve se buscar as melhores </w:t>
      </w:r>
      <w:r>
        <w:t>condições para as pessoas, especificamente aquelas em situações vulneráveis. Pessoas pobres são expostas a perigos mais frequentemente, perdem uma parte maior de sua riqueza quando atingidas, têm segurança limitada redes e recebem menos apoio institucional. O impacto é frequentemente sentido pelos mais pobres, especialmente por</w:t>
      </w:r>
      <w:r w:rsidR="00E413DA">
        <w:t xml:space="preserve"> mulheres, crianças</w:t>
      </w:r>
      <w:r>
        <w:t xml:space="preserve"> e idosos.</w:t>
      </w:r>
    </w:p>
    <w:p w:rsidR="00FB05C9" w:rsidRPr="00FB05C9" w:rsidRDefault="00FB05C9" w:rsidP="00FB05C9">
      <w:pPr>
        <w:rPr>
          <w:b/>
          <w:color w:val="7030A0"/>
        </w:rPr>
      </w:pPr>
      <w:r w:rsidRPr="00FB05C9">
        <w:rPr>
          <w:b/>
          <w:color w:val="7030A0"/>
        </w:rPr>
        <w:t>- Governança e Descentralização</w:t>
      </w:r>
    </w:p>
    <w:p w:rsidR="00FB05C9" w:rsidRDefault="00FB05C9" w:rsidP="00FB05C9">
      <w:r>
        <w:t>A análise da descentralização em termos de responsabilidades dos governos locais, planejamento e a capacidade financeira é fundamental para construir a resiliência da cidade. Os governos locais têm um particular papel a desempenhar na resiliência urbana, pois eles são responsáveis ​​por uma varie</w:t>
      </w:r>
      <w:r w:rsidR="00091655">
        <w:t>dade de processos relacionados ao</w:t>
      </w:r>
      <w:r>
        <w:t xml:space="preserve"> funcionamento da cidade, bem como a primeira linha de resposta em qu</w:t>
      </w:r>
      <w:r w:rsidR="00091655">
        <w:t xml:space="preserve">alquer situação de crise. Local </w:t>
      </w:r>
      <w:r>
        <w:t>os governos precisam ter poderes para cumprir efi</w:t>
      </w:r>
      <w:r w:rsidR="00091655">
        <w:t>cientemente esses requisitos, e u</w:t>
      </w:r>
      <w:r>
        <w:t>ma boa cooperação nacional-local para construir resiliência em tempos de crise é fundamental.</w:t>
      </w:r>
    </w:p>
    <w:p w:rsidR="00FB05C9" w:rsidRPr="00091655" w:rsidRDefault="00091655" w:rsidP="00FB05C9">
      <w:pPr>
        <w:rPr>
          <w:b/>
          <w:color w:val="7030A0"/>
        </w:rPr>
      </w:pPr>
      <w:r w:rsidRPr="00091655">
        <w:rPr>
          <w:b/>
          <w:color w:val="7030A0"/>
        </w:rPr>
        <w:t xml:space="preserve">- </w:t>
      </w:r>
      <w:r w:rsidR="00FB05C9" w:rsidRPr="00091655">
        <w:rPr>
          <w:b/>
          <w:color w:val="7030A0"/>
        </w:rPr>
        <w:t>Crises Urbanas Humanitárias</w:t>
      </w:r>
    </w:p>
    <w:p w:rsidR="00091655" w:rsidRDefault="00FB05C9" w:rsidP="00FB05C9">
      <w:r>
        <w:t>A resiliência também está no cerne do nexo de desenvolv</w:t>
      </w:r>
      <w:r w:rsidR="00091655">
        <w:t xml:space="preserve">imento humanitário, unindo duas </w:t>
      </w:r>
      <w:r>
        <w:t>agendas díspares. A resiliência da cultura pode reduzir os ris</w:t>
      </w:r>
      <w:r w:rsidR="00091655">
        <w:t xml:space="preserve">cos aumentando as capacidades e </w:t>
      </w:r>
      <w:r>
        <w:t>abordando as vulnerabilidades para diminuir a fra</w:t>
      </w:r>
      <w:r w:rsidR="00091655">
        <w:t xml:space="preserve">gilidade e mitigar os impactos, </w:t>
      </w:r>
      <w:r>
        <w:t>uma resposta eficaz e inovadora.</w:t>
      </w:r>
    </w:p>
    <w:p w:rsidR="00FB05C9" w:rsidRPr="00091655" w:rsidRDefault="00FB05C9" w:rsidP="00FB05C9">
      <w:pPr>
        <w:rPr>
          <w:b/>
          <w:color w:val="7030A0"/>
        </w:rPr>
      </w:pPr>
      <w:r w:rsidRPr="00091655">
        <w:rPr>
          <w:b/>
          <w:color w:val="7030A0"/>
        </w:rPr>
        <w:t>AGENDAS GLOBAIS</w:t>
      </w:r>
    </w:p>
    <w:p w:rsidR="00FB05C9" w:rsidRDefault="00FB05C9" w:rsidP="00FB05C9">
      <w:r>
        <w:t>A Agenda 2030 para o Desenvolvimento Sustentável e seu obj</w:t>
      </w:r>
      <w:r w:rsidR="00091655">
        <w:t xml:space="preserve">etivo dedicado às cidades – ODS </w:t>
      </w:r>
      <w:r>
        <w:t xml:space="preserve">11 para tornar as cidades inclusivas, seguras, </w:t>
      </w:r>
      <w:proofErr w:type="spellStart"/>
      <w:r>
        <w:t>resilientes</w:t>
      </w:r>
      <w:proofErr w:type="spellEnd"/>
      <w:r>
        <w:t xml:space="preserve"> e sustentáveis ​​- c</w:t>
      </w:r>
      <w:r w:rsidR="00091655">
        <w:t xml:space="preserve">oloca a urbanização sustentável </w:t>
      </w:r>
      <w:r>
        <w:t>como u</w:t>
      </w:r>
      <w:r w:rsidR="00091655">
        <w:t xml:space="preserve">ma das principais prioridades. </w:t>
      </w:r>
      <w:r>
        <w:t>Além disso, no âmbito da Nova Agenda Urbana, há um</w:t>
      </w:r>
      <w:r w:rsidR="00091655">
        <w:t xml:space="preserve">a dedicação definida e renovada </w:t>
      </w:r>
      <w:r>
        <w:t>entre a comunidade global de desenvolvimento para garantir que nossas cidades se</w:t>
      </w:r>
      <w:r w:rsidR="00091655">
        <w:t xml:space="preserve"> expandam de forma sustentável. </w:t>
      </w:r>
    </w:p>
    <w:p w:rsidR="00FB05C9" w:rsidRDefault="00FB05C9" w:rsidP="00FB05C9">
      <w:r>
        <w:t>Ao envolver todos os interessados ​​nos esforços de resiliênc</w:t>
      </w:r>
      <w:r w:rsidR="00091655">
        <w:t>ia, as cidades podem aproveitar</w:t>
      </w:r>
      <w:r w:rsidR="00EB6C7F">
        <w:t xml:space="preserve"> para</w:t>
      </w:r>
      <w:r w:rsidR="00091655">
        <w:t xml:space="preserve"> </w:t>
      </w:r>
      <w:r>
        <w:t>mudar e melhorar a vida de seus habitantes. Na últi</w:t>
      </w:r>
      <w:r w:rsidR="00091655">
        <w:t xml:space="preserve">ma década, a resiliência urbana </w:t>
      </w:r>
      <w:r>
        <w:t>emergiu como um dos princípios centrais do des</w:t>
      </w:r>
      <w:r w:rsidR="00091655">
        <w:t xml:space="preserve">envolvimento urbano sustentável </w:t>
      </w:r>
      <w:r>
        <w:t>reconhecida em vários acordos, incluindo o Acordo de Paris</w:t>
      </w:r>
      <w:r w:rsidR="00091655">
        <w:t xml:space="preserve"> sobre as alterações climáticas </w:t>
      </w:r>
      <w:r>
        <w:t>e a Estrutura de Sendai para Redução do Risco de Desastres.</w:t>
      </w:r>
    </w:p>
    <w:p w:rsidR="00FB05C9" w:rsidRDefault="00FB05C9" w:rsidP="00FB05C9">
      <w:r>
        <w:t>Geralmente, as cidades não têm capacidade para operacionalizar apen</w:t>
      </w:r>
      <w:r w:rsidR="00091655">
        <w:t xml:space="preserve">as esses compromissos nacionais </w:t>
      </w:r>
      <w:r>
        <w:t>e mudar da consciência para a ação continua sendo um desa</w:t>
      </w:r>
      <w:r w:rsidR="00091655">
        <w:t xml:space="preserve">fio. Essas tendências não mudam </w:t>
      </w:r>
      <w:r>
        <w:t>a menos que nós começamos a trabalhar todos juntos para construir re</w:t>
      </w:r>
      <w:r w:rsidR="00372316">
        <w:t xml:space="preserve">siliência para mais </w:t>
      </w:r>
      <w:r w:rsidR="00091655">
        <w:t>c</w:t>
      </w:r>
      <w:r>
        <w:t>idades</w:t>
      </w:r>
      <w:r w:rsidR="00372316">
        <w:t xml:space="preserve"> sustentáveis</w:t>
      </w:r>
      <w:r>
        <w:t>.</w:t>
      </w:r>
    </w:p>
    <w:sectPr w:rsidR="00FB0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27D7"/>
    <w:multiLevelType w:val="hybridMultilevel"/>
    <w:tmpl w:val="4498CF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F9"/>
    <w:rsid w:val="0005035F"/>
    <w:rsid w:val="00091655"/>
    <w:rsid w:val="00257DBC"/>
    <w:rsid w:val="002F3FE1"/>
    <w:rsid w:val="00372316"/>
    <w:rsid w:val="004015ED"/>
    <w:rsid w:val="00485543"/>
    <w:rsid w:val="004A79EB"/>
    <w:rsid w:val="004F3F9C"/>
    <w:rsid w:val="007104BF"/>
    <w:rsid w:val="008B2F3A"/>
    <w:rsid w:val="008B38D6"/>
    <w:rsid w:val="00AC735D"/>
    <w:rsid w:val="00B35CF9"/>
    <w:rsid w:val="00C45F90"/>
    <w:rsid w:val="00C65930"/>
    <w:rsid w:val="00CA2290"/>
    <w:rsid w:val="00D40755"/>
    <w:rsid w:val="00DD3E1A"/>
    <w:rsid w:val="00E413DA"/>
    <w:rsid w:val="00E719E4"/>
    <w:rsid w:val="00EB6C7F"/>
    <w:rsid w:val="00EC53C7"/>
    <w:rsid w:val="00F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8827B-C46F-44BC-AFA2-A33C755B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2026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Zilá Santos Motta de Oliveira</dc:creator>
  <cp:keywords/>
  <dc:description/>
  <cp:lastModifiedBy>Zilá Santos Motta de Oliveira</cp:lastModifiedBy>
  <cp:revision>20</cp:revision>
  <dcterms:created xsi:type="dcterms:W3CDTF">2018-10-22T19:21:00Z</dcterms:created>
  <dcterms:modified xsi:type="dcterms:W3CDTF">2018-10-23T16:11:00Z</dcterms:modified>
</cp:coreProperties>
</file>